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08" w:rsidRDefault="00684E6A" w:rsidP="00656508">
      <w:pPr>
        <w:jc w:val="center"/>
        <w:rPr>
          <w:b/>
          <w:u w:val="single"/>
        </w:rPr>
      </w:pPr>
      <w:r>
        <w:rPr>
          <w:b/>
          <w:u w:val="single"/>
        </w:rPr>
        <w:t>COL</w:t>
      </w:r>
      <w:bookmarkStart w:id="0" w:name="_GoBack"/>
      <w:bookmarkEnd w:id="0"/>
      <w:r>
        <w:rPr>
          <w:b/>
          <w:u w:val="single"/>
        </w:rPr>
        <w:t xml:space="preserve">EÇÃO ABRAÃO </w:t>
      </w:r>
      <w:r w:rsidR="00713B47">
        <w:rPr>
          <w:b/>
          <w:u w:val="single"/>
        </w:rPr>
        <w:t xml:space="preserve">DE </w:t>
      </w:r>
      <w:proofErr w:type="gramStart"/>
      <w:r>
        <w:rPr>
          <w:b/>
          <w:u w:val="single"/>
        </w:rPr>
        <w:t>CARVALHO</w:t>
      </w:r>
      <w:r w:rsidR="00656508">
        <w:rPr>
          <w:b/>
          <w:u w:val="single"/>
        </w:rPr>
        <w:t>[</w:t>
      </w:r>
      <w:proofErr w:type="gramEnd"/>
      <w:r w:rsidR="00656508">
        <w:rPr>
          <w:b/>
          <w:u w:val="single"/>
        </w:rPr>
        <w:t>?]</w:t>
      </w:r>
    </w:p>
    <w:p w:rsidR="00656508" w:rsidRDefault="00656508" w:rsidP="00656508">
      <w:pPr>
        <w:jc w:val="both"/>
        <w:rPr>
          <w:b/>
          <w:u w:val="single"/>
        </w:rPr>
      </w:pPr>
    </w:p>
    <w:p w:rsidR="00656508" w:rsidRDefault="00656508" w:rsidP="00656508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Cs/>
          <w:kern w:val="36"/>
          <w:lang w:eastAsia="pt-BR"/>
        </w:rPr>
      </w:pPr>
      <w:r>
        <w:rPr>
          <w:b/>
        </w:rPr>
        <w:t>Procedência:</w:t>
      </w:r>
      <w:r>
        <w:t xml:space="preserve"> </w:t>
      </w:r>
      <w:r w:rsidR="00713B47">
        <w:t>De acordo com uma carta</w:t>
      </w:r>
      <w:r w:rsidR="007A4BE9">
        <w:rPr>
          <w:rStyle w:val="Refdenotaderodap"/>
        </w:rPr>
        <w:footnoteReference w:id="1"/>
      </w:r>
      <w:r w:rsidR="00713B47">
        <w:t xml:space="preserve"> endereçada à coordenação do </w:t>
      </w:r>
      <w:proofErr w:type="spellStart"/>
      <w:r w:rsidR="00713B47">
        <w:t>Cedoc</w:t>
      </w:r>
      <w:proofErr w:type="spellEnd"/>
      <w:r w:rsidR="007A4BE9">
        <w:t xml:space="preserve">, </w:t>
      </w:r>
      <w:r w:rsidR="00713B47">
        <w:t>em 2012</w:t>
      </w:r>
      <w:r w:rsidR="00DB1D53">
        <w:t xml:space="preserve">, </w:t>
      </w:r>
      <w:r w:rsidR="00713B47">
        <w:t>esta coleção é parte do acervo</w:t>
      </w:r>
      <w:r w:rsidR="007A4BE9">
        <w:rPr>
          <w:rStyle w:val="Refdenotaderodap"/>
        </w:rPr>
        <w:footnoteReference w:id="2"/>
      </w:r>
      <w:r w:rsidR="00713B47">
        <w:t xml:space="preserve"> do colecionador </w:t>
      </w:r>
      <w:r w:rsidR="0072106F">
        <w:t>Abra</w:t>
      </w:r>
      <w:r w:rsidR="00713B47">
        <w:t xml:space="preserve">ão de Carvalho, comprada pelo </w:t>
      </w:r>
      <w:proofErr w:type="spellStart"/>
      <w:r w:rsidR="00713B47">
        <w:t>Edino</w:t>
      </w:r>
      <w:proofErr w:type="spellEnd"/>
      <w:r w:rsidR="00713B47">
        <w:t xml:space="preserve">, da divisão de música da Funarte. </w:t>
      </w:r>
      <w:r w:rsidR="00DB1D53">
        <w:t>Tendo em vista</w:t>
      </w:r>
      <w:r w:rsidR="00713B47">
        <w:t xml:space="preserve"> os inventários localizados junto a esta carta, </w:t>
      </w:r>
      <w:r w:rsidR="00DB1D53">
        <w:t>há</w:t>
      </w:r>
      <w:r w:rsidR="00713B47">
        <w:t xml:space="preserve"> ainda uma série de partituras, entre outros tipos de documentos, que </w:t>
      </w:r>
      <w:r w:rsidR="00DB1D53">
        <w:t xml:space="preserve">fazem parte desta coleção, mas que não estavam acondicionados junto ao material aqui inventariado. </w:t>
      </w:r>
    </w:p>
    <w:p w:rsidR="00656508" w:rsidRDefault="00684E6A" w:rsidP="0065650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656508" w:rsidRDefault="00656508" w:rsidP="00656508">
      <w:pPr>
        <w:spacing w:line="240" w:lineRule="auto"/>
        <w:jc w:val="both"/>
        <w:rPr>
          <w:i/>
        </w:rPr>
      </w:pPr>
      <w:r>
        <w:rPr>
          <w:b/>
        </w:rPr>
        <w:t>Recorte temporal:</w:t>
      </w:r>
      <w:r>
        <w:rPr>
          <w:i/>
        </w:rPr>
        <w:t xml:space="preserve"> </w:t>
      </w:r>
      <w:r w:rsidR="00125DAE">
        <w:rPr>
          <w:i/>
        </w:rPr>
        <w:t>18[?]-19[?]</w:t>
      </w:r>
    </w:p>
    <w:p w:rsidR="00656508" w:rsidRDefault="00656508" w:rsidP="00656508">
      <w:pPr>
        <w:spacing w:line="240" w:lineRule="auto"/>
        <w:jc w:val="both"/>
      </w:pPr>
    </w:p>
    <w:p w:rsidR="00656508" w:rsidRDefault="00656508" w:rsidP="00656508">
      <w:pPr>
        <w:spacing w:line="240" w:lineRule="auto"/>
        <w:jc w:val="both"/>
      </w:pPr>
      <w:r>
        <w:rPr>
          <w:b/>
        </w:rPr>
        <w:t xml:space="preserve">Idioma: </w:t>
      </w:r>
      <w:r w:rsidR="00684E6A" w:rsidRPr="00684E6A">
        <w:t>português</w:t>
      </w:r>
      <w:r w:rsidR="00125DAE">
        <w:t xml:space="preserve">, alemão, </w:t>
      </w:r>
      <w:proofErr w:type="gramStart"/>
      <w:r w:rsidR="00125DAE">
        <w:t>espanhol</w:t>
      </w:r>
      <w:proofErr w:type="gramEnd"/>
    </w:p>
    <w:p w:rsidR="00656508" w:rsidRDefault="00656508" w:rsidP="00656508">
      <w:pPr>
        <w:spacing w:line="240" w:lineRule="auto"/>
        <w:jc w:val="both"/>
      </w:pPr>
    </w:p>
    <w:p w:rsidR="00656508" w:rsidRDefault="00656508" w:rsidP="00656508">
      <w:pPr>
        <w:jc w:val="both"/>
        <w:rPr>
          <w:b/>
        </w:rPr>
      </w:pPr>
      <w:r>
        <w:rPr>
          <w:b/>
        </w:rPr>
        <w:t xml:space="preserve">Descrição </w:t>
      </w:r>
      <w:proofErr w:type="spellStart"/>
      <w:r>
        <w:rPr>
          <w:b/>
        </w:rPr>
        <w:t>Arquivística</w:t>
      </w:r>
      <w:proofErr w:type="spellEnd"/>
      <w:r>
        <w:rPr>
          <w:b/>
        </w:rPr>
        <w:t xml:space="preserve"> (sumária): </w:t>
      </w:r>
    </w:p>
    <w:p w:rsidR="00656508" w:rsidRDefault="00DB1D53" w:rsidP="00656508">
      <w:pPr>
        <w:jc w:val="both"/>
      </w:pPr>
      <w:r>
        <w:t xml:space="preserve">Trata-se de uma coleção de documentos </w:t>
      </w:r>
      <w:r w:rsidR="0072106F">
        <w:t>referentes ao</w:t>
      </w:r>
      <w:r>
        <w:t xml:space="preserve"> âmbito da música. Os itens que compõem este conjunto são documentos coletados em vis</w:t>
      </w:r>
      <w:r w:rsidR="0022687A">
        <w:t>ta do seu aspecto de “raridade”.</w:t>
      </w:r>
      <w:r>
        <w:t xml:space="preserve"> </w:t>
      </w:r>
      <w:r w:rsidR="0022687A">
        <w:t>N</w:t>
      </w:r>
      <w:r>
        <w:t>este sentido é que as cartas dos maestros Carlos Gomes e Fernando Braga foram reunidas nesta coleção enquanto manuscritos. Em relação a e</w:t>
      </w:r>
      <w:r w:rsidR="007A4BE9">
        <w:t>stes artistas</w:t>
      </w:r>
      <w:r>
        <w:t xml:space="preserve">, foram elaborados pequenos dossiês </w:t>
      </w:r>
      <w:r w:rsidR="007A4BE9">
        <w:t xml:space="preserve">temáticos, </w:t>
      </w:r>
      <w:r w:rsidR="0022687A">
        <w:t>visando</w:t>
      </w:r>
      <w:r w:rsidR="007A4BE9">
        <w:t xml:space="preserve"> o agrupamento </w:t>
      </w:r>
      <w:r>
        <w:t xml:space="preserve">dos </w:t>
      </w:r>
      <w:r w:rsidR="007A4BE9">
        <w:t>registros</w:t>
      </w:r>
      <w:r>
        <w:t xml:space="preserve"> que os traziam como </w:t>
      </w:r>
      <w:r w:rsidR="0072106F">
        <w:t>tema</w:t>
      </w:r>
      <w:r>
        <w:t xml:space="preserve">. </w:t>
      </w:r>
      <w:r w:rsidR="007A4BE9">
        <w:t xml:space="preserve">Os demais documentos formam um dossiê denominado “Geral”. Neste dossiê há ainda fotografias a serem identificadas, as quais </w:t>
      </w:r>
      <w:proofErr w:type="gramStart"/>
      <w:r w:rsidR="007A4BE9">
        <w:t>são,</w:t>
      </w:r>
      <w:proofErr w:type="gramEnd"/>
      <w:r w:rsidR="007A4BE9">
        <w:t xml:space="preserve"> ao que tudo indica, de personalidades da música, </w:t>
      </w:r>
      <w:r w:rsidR="0072106F">
        <w:t>circunscritas n</w:t>
      </w:r>
      <w:r w:rsidR="007A4BE9">
        <w:t xml:space="preserve">o início do século passado. </w:t>
      </w:r>
      <w:r>
        <w:t xml:space="preserve">  </w:t>
      </w:r>
    </w:p>
    <w:p w:rsidR="00DB1D53" w:rsidRDefault="00DB1D53" w:rsidP="00656508">
      <w:pPr>
        <w:jc w:val="both"/>
      </w:pPr>
    </w:p>
    <w:p w:rsidR="00656508" w:rsidRDefault="00656508" w:rsidP="00656508">
      <w:pPr>
        <w:jc w:val="both"/>
      </w:pPr>
      <w:r>
        <w:rPr>
          <w:b/>
        </w:rPr>
        <w:t xml:space="preserve">Total de documentos: </w:t>
      </w:r>
      <w:r w:rsidR="00684E6A" w:rsidRPr="00684E6A">
        <w:t>54 documentos</w:t>
      </w:r>
    </w:p>
    <w:p w:rsidR="00656508" w:rsidRDefault="00656508" w:rsidP="00656508">
      <w:pPr>
        <w:jc w:val="both"/>
      </w:pPr>
    </w:p>
    <w:p w:rsidR="0072106F" w:rsidRDefault="0072106F" w:rsidP="0072106F">
      <w:pPr>
        <w:jc w:val="both"/>
        <w:rPr>
          <w:b/>
        </w:rPr>
      </w:pPr>
      <w:r>
        <w:rPr>
          <w:b/>
        </w:rPr>
        <w:t>Mês de tratamento do arquivo: Junho/2013</w:t>
      </w:r>
    </w:p>
    <w:p w:rsidR="0072106F" w:rsidRDefault="0072106F" w:rsidP="0072106F">
      <w:pPr>
        <w:jc w:val="both"/>
        <w:rPr>
          <w:b/>
        </w:rPr>
      </w:pPr>
    </w:p>
    <w:p w:rsidR="0072106F" w:rsidRDefault="0072106F" w:rsidP="0072106F">
      <w:pPr>
        <w:jc w:val="both"/>
        <w:rPr>
          <w:b/>
          <w:u w:val="single"/>
        </w:rPr>
      </w:pPr>
      <w:r>
        <w:rPr>
          <w:b/>
        </w:rPr>
        <w:t>Documentalista: Fabiana Fontana</w:t>
      </w:r>
    </w:p>
    <w:p w:rsidR="00656508" w:rsidRDefault="00656508" w:rsidP="00656508">
      <w:pPr>
        <w:rPr>
          <w:b/>
          <w:u w:val="single"/>
        </w:rPr>
      </w:pPr>
    </w:p>
    <w:p w:rsidR="00656508" w:rsidRDefault="00656508" w:rsidP="00656508">
      <w:pPr>
        <w:rPr>
          <w:u w:val="single"/>
        </w:rPr>
      </w:pPr>
      <w:r>
        <w:rPr>
          <w:u w:val="single"/>
        </w:rPr>
        <w:lastRenderedPageBreak/>
        <w:t>INVENTÁRIO</w:t>
      </w:r>
    </w:p>
    <w:p w:rsidR="0082773F" w:rsidRDefault="0082773F"/>
    <w:p w:rsidR="00656508" w:rsidRDefault="00656508">
      <w:r>
        <w:t>GERAL</w:t>
      </w:r>
    </w:p>
    <w:p w:rsidR="00B07787" w:rsidRDefault="00684E6A" w:rsidP="00684E6A">
      <w:pPr>
        <w:pStyle w:val="PargrafodaLista"/>
        <w:numPr>
          <w:ilvl w:val="0"/>
          <w:numId w:val="3"/>
        </w:numPr>
      </w:pPr>
      <w:r>
        <w:t xml:space="preserve">Fotografias, personalidades </w:t>
      </w:r>
      <w:proofErr w:type="gramStart"/>
      <w:r>
        <w:t>música[</w:t>
      </w:r>
      <w:proofErr w:type="gramEnd"/>
      <w:r>
        <w:t xml:space="preserve">?], 12 documentos </w:t>
      </w:r>
      <w:r w:rsidRPr="0072106F">
        <w:rPr>
          <w:color w:val="FF0000"/>
        </w:rPr>
        <w:t>(restauração)</w:t>
      </w:r>
    </w:p>
    <w:p w:rsidR="00684E6A" w:rsidRDefault="00684E6A" w:rsidP="00684E6A">
      <w:pPr>
        <w:pStyle w:val="PargrafodaLista"/>
        <w:numPr>
          <w:ilvl w:val="0"/>
          <w:numId w:val="3"/>
        </w:numPr>
      </w:pPr>
      <w:proofErr w:type="spellStart"/>
      <w:r>
        <w:t>Portrait</w:t>
      </w:r>
      <w:proofErr w:type="spellEnd"/>
      <w:r>
        <w:t xml:space="preserve"> (impresso autografado), Elisabeth </w:t>
      </w:r>
      <w:proofErr w:type="spellStart"/>
      <w:r>
        <w:t>Gerö</w:t>
      </w:r>
      <w:proofErr w:type="spellEnd"/>
      <w:r>
        <w:t xml:space="preserve">, 1935, 1 </w:t>
      </w:r>
      <w:proofErr w:type="gramStart"/>
      <w:r>
        <w:t>documento</w:t>
      </w:r>
      <w:proofErr w:type="gramEnd"/>
      <w:r>
        <w:t xml:space="preserve"> </w:t>
      </w:r>
    </w:p>
    <w:p w:rsidR="00684E6A" w:rsidRDefault="00684E6A" w:rsidP="00684E6A">
      <w:pPr>
        <w:pStyle w:val="PargrafodaLista"/>
        <w:numPr>
          <w:ilvl w:val="0"/>
          <w:numId w:val="3"/>
        </w:numPr>
        <w:rPr>
          <w:lang w:val="en-US"/>
        </w:rPr>
      </w:pPr>
      <w:proofErr w:type="spellStart"/>
      <w:r w:rsidRPr="00684E6A">
        <w:rPr>
          <w:lang w:val="en-US"/>
        </w:rPr>
        <w:t>Programa</w:t>
      </w:r>
      <w:proofErr w:type="spellEnd"/>
      <w:r w:rsidRPr="00684E6A">
        <w:rPr>
          <w:lang w:val="en-US"/>
        </w:rPr>
        <w:t xml:space="preserve"> </w:t>
      </w:r>
      <w:proofErr w:type="spellStart"/>
      <w:r w:rsidRPr="00684E6A">
        <w:rPr>
          <w:i/>
          <w:lang w:val="en-US"/>
        </w:rPr>
        <w:t>Vajiravudh</w:t>
      </w:r>
      <w:proofErr w:type="spellEnd"/>
      <w:r w:rsidRPr="00684E6A">
        <w:rPr>
          <w:i/>
          <w:lang w:val="en-US"/>
        </w:rPr>
        <w:t xml:space="preserve"> – king of Siam</w:t>
      </w:r>
      <w:r w:rsidRPr="00684E6A">
        <w:rPr>
          <w:lang w:val="en-US"/>
        </w:rPr>
        <w:t xml:space="preserve">, </w:t>
      </w:r>
      <w:r>
        <w:rPr>
          <w:lang w:val="en-US"/>
        </w:rPr>
        <w:t xml:space="preserve">The Royal Company of Masked Players, Theatre Royal , </w:t>
      </w:r>
      <w:proofErr w:type="spellStart"/>
      <w:r>
        <w:rPr>
          <w:lang w:val="en-US"/>
        </w:rPr>
        <w:t>Bandkok</w:t>
      </w:r>
      <w:proofErr w:type="spellEnd"/>
      <w:r>
        <w:rPr>
          <w:lang w:val="en-US"/>
        </w:rPr>
        <w:t xml:space="preserve">, 1911, 1 </w:t>
      </w:r>
      <w:proofErr w:type="spellStart"/>
      <w:r>
        <w:rPr>
          <w:lang w:val="en-US"/>
        </w:rPr>
        <w:t>documento</w:t>
      </w:r>
      <w:proofErr w:type="spellEnd"/>
    </w:p>
    <w:p w:rsidR="00684E6A" w:rsidRPr="00684E6A" w:rsidRDefault="00684E6A" w:rsidP="00684E6A">
      <w:pPr>
        <w:pStyle w:val="PargrafodaLista"/>
        <w:numPr>
          <w:ilvl w:val="0"/>
          <w:numId w:val="3"/>
        </w:numPr>
      </w:pPr>
      <w:r w:rsidRPr="00684E6A">
        <w:t xml:space="preserve">Missa de Santa </w:t>
      </w:r>
      <w:proofErr w:type="gramStart"/>
      <w:r w:rsidRPr="00684E6A">
        <w:t>Cecília</w:t>
      </w:r>
      <w:r w:rsidR="0022687A">
        <w:t>[</w:t>
      </w:r>
      <w:proofErr w:type="gramEnd"/>
      <w:r w:rsidR="0022687A">
        <w:t>?]</w:t>
      </w:r>
      <w:r w:rsidRPr="00684E6A">
        <w:t xml:space="preserve">, 1 documento </w:t>
      </w:r>
    </w:p>
    <w:p w:rsidR="00684E6A" w:rsidRDefault="00684E6A" w:rsidP="00684E6A">
      <w:pPr>
        <w:rPr>
          <w:lang w:val="en-US"/>
        </w:rPr>
      </w:pPr>
      <w:r>
        <w:rPr>
          <w:lang w:val="en-US"/>
        </w:rPr>
        <w:t xml:space="preserve">15 </w:t>
      </w:r>
      <w:proofErr w:type="spellStart"/>
      <w:r>
        <w:rPr>
          <w:lang w:val="en-US"/>
        </w:rPr>
        <w:t>documentos</w:t>
      </w:r>
      <w:proofErr w:type="spellEnd"/>
    </w:p>
    <w:p w:rsidR="00684E6A" w:rsidRPr="00684E6A" w:rsidRDefault="00684E6A" w:rsidP="00684E6A">
      <w:pPr>
        <w:rPr>
          <w:lang w:val="en-US"/>
        </w:rPr>
      </w:pPr>
    </w:p>
    <w:p w:rsidR="00656508" w:rsidRDefault="00656508">
      <w:r>
        <w:t>CARLOS GOMES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Artigo </w:t>
      </w:r>
      <w:r w:rsidRPr="00B07787">
        <w:rPr>
          <w:i/>
        </w:rPr>
        <w:t>Gloria a Carlos Gomes</w:t>
      </w:r>
      <w:r>
        <w:t xml:space="preserve">, “A Tarde”, 11/07/1936, </w:t>
      </w:r>
      <w:proofErr w:type="gramStart"/>
      <w:r>
        <w:t>1</w:t>
      </w:r>
      <w:proofErr w:type="gramEnd"/>
      <w:r>
        <w:t xml:space="preserve"> documento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Cartão Comemorativo – Centenário de Carlos Gomes, 1936, 1 </w:t>
      </w:r>
      <w:proofErr w:type="gramStart"/>
      <w:r>
        <w:t>documento</w:t>
      </w:r>
      <w:proofErr w:type="gramEnd"/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Correspondência (manuscrito), 1879-1906, 12 </w:t>
      </w:r>
      <w:proofErr w:type="gramStart"/>
      <w:r>
        <w:t>documentos</w:t>
      </w:r>
      <w:proofErr w:type="gramEnd"/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Desenho (autoria: Agostinho </w:t>
      </w:r>
      <w:proofErr w:type="spellStart"/>
      <w:r>
        <w:t>Govêa</w:t>
      </w:r>
      <w:proofErr w:type="spellEnd"/>
      <w:r>
        <w:t xml:space="preserve">), 1924, 1 documento </w:t>
      </w:r>
      <w:r w:rsidRPr="00B07787">
        <w:rPr>
          <w:color w:val="FF0000"/>
        </w:rPr>
        <w:t>(restauração</w:t>
      </w:r>
      <w:proofErr w:type="gramStart"/>
      <w:r w:rsidRPr="00B07787">
        <w:rPr>
          <w:color w:val="FF0000"/>
        </w:rPr>
        <w:t>)</w:t>
      </w:r>
      <w:proofErr w:type="gramEnd"/>
      <w:r>
        <w:t xml:space="preserve"> 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Fotografias, </w:t>
      </w:r>
      <w:proofErr w:type="gramStart"/>
      <w:r>
        <w:t>8</w:t>
      </w:r>
      <w:proofErr w:type="gramEnd"/>
      <w:r>
        <w:t xml:space="preserve"> documentos </w:t>
      </w:r>
      <w:r w:rsidRPr="00B07787">
        <w:rPr>
          <w:color w:val="FF0000"/>
        </w:rPr>
        <w:t>(restauração)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Gravura, </w:t>
      </w:r>
      <w:proofErr w:type="gramStart"/>
      <w:r>
        <w:t>1</w:t>
      </w:r>
      <w:proofErr w:type="gramEnd"/>
      <w:r>
        <w:t xml:space="preserve"> documento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proofErr w:type="spellStart"/>
      <w:r>
        <w:t>Portraits</w:t>
      </w:r>
      <w:proofErr w:type="spellEnd"/>
      <w:r>
        <w:t xml:space="preserve"> (impressos), </w:t>
      </w:r>
      <w:proofErr w:type="gramStart"/>
      <w:r>
        <w:t>2</w:t>
      </w:r>
      <w:proofErr w:type="gramEnd"/>
      <w:r>
        <w:t xml:space="preserve"> documentos</w:t>
      </w:r>
    </w:p>
    <w:p w:rsidR="00B07787" w:rsidRDefault="00B07787" w:rsidP="00B07787">
      <w:pPr>
        <w:pStyle w:val="PargrafodaLista"/>
        <w:numPr>
          <w:ilvl w:val="0"/>
          <w:numId w:val="2"/>
        </w:numPr>
      </w:pPr>
      <w:r>
        <w:t xml:space="preserve">Manuscrito (original de Carlos Gomes?), </w:t>
      </w:r>
      <w:proofErr w:type="gramStart"/>
      <w:r>
        <w:t>1</w:t>
      </w:r>
      <w:proofErr w:type="gramEnd"/>
      <w:r>
        <w:t xml:space="preserve"> documento</w:t>
      </w:r>
    </w:p>
    <w:p w:rsidR="00B07787" w:rsidRDefault="00B07787" w:rsidP="00B07787">
      <w:r>
        <w:t>26 documentos</w:t>
      </w:r>
    </w:p>
    <w:p w:rsidR="00B07787" w:rsidRDefault="00B07787" w:rsidP="00B07787"/>
    <w:p w:rsidR="00656508" w:rsidRDefault="00656508">
      <w:r>
        <w:t>FERNANDO BRAGA</w:t>
      </w:r>
    </w:p>
    <w:p w:rsidR="00656508" w:rsidRDefault="00656508" w:rsidP="00656508">
      <w:pPr>
        <w:pStyle w:val="PargrafodaLista"/>
        <w:numPr>
          <w:ilvl w:val="0"/>
          <w:numId w:val="1"/>
        </w:numPr>
      </w:pPr>
      <w:r>
        <w:t xml:space="preserve">Anotação sobre o espetáculo I </w:t>
      </w:r>
      <w:proofErr w:type="spellStart"/>
      <w:r>
        <w:t>Medici</w:t>
      </w:r>
      <w:proofErr w:type="spellEnd"/>
      <w:r>
        <w:t xml:space="preserve">, </w:t>
      </w:r>
      <w:proofErr w:type="gramStart"/>
      <w:r>
        <w:t>1</w:t>
      </w:r>
      <w:proofErr w:type="gramEnd"/>
      <w:r>
        <w:t xml:space="preserve"> documento</w:t>
      </w:r>
    </w:p>
    <w:p w:rsidR="00656508" w:rsidRDefault="00656508" w:rsidP="00656508">
      <w:pPr>
        <w:pStyle w:val="PargrafodaLista"/>
        <w:numPr>
          <w:ilvl w:val="0"/>
          <w:numId w:val="1"/>
        </w:numPr>
      </w:pPr>
      <w:r>
        <w:t xml:space="preserve">Correspondência (cartões e postais), 1900-1906, 7 </w:t>
      </w:r>
      <w:proofErr w:type="gramStart"/>
      <w:r>
        <w:t>documentos</w:t>
      </w:r>
      <w:proofErr w:type="gramEnd"/>
    </w:p>
    <w:p w:rsidR="00656508" w:rsidRPr="00656508" w:rsidRDefault="00656508" w:rsidP="00656508">
      <w:pPr>
        <w:pStyle w:val="PargrafodaLista"/>
        <w:numPr>
          <w:ilvl w:val="0"/>
          <w:numId w:val="1"/>
        </w:numPr>
      </w:pPr>
      <w:r>
        <w:t xml:space="preserve">Fotografia, </w:t>
      </w:r>
      <w:proofErr w:type="gramStart"/>
      <w:r>
        <w:t>1</w:t>
      </w:r>
      <w:proofErr w:type="gramEnd"/>
      <w:r>
        <w:t xml:space="preserve"> documento </w:t>
      </w:r>
      <w:r w:rsidRPr="00656508">
        <w:rPr>
          <w:color w:val="FF0000"/>
        </w:rPr>
        <w:t>(restauração)</w:t>
      </w:r>
    </w:p>
    <w:p w:rsidR="00656508" w:rsidRDefault="00656508" w:rsidP="00656508">
      <w:pPr>
        <w:pStyle w:val="PargrafodaLista"/>
        <w:numPr>
          <w:ilvl w:val="0"/>
          <w:numId w:val="1"/>
        </w:numPr>
      </w:pPr>
      <w:proofErr w:type="gramStart"/>
      <w:r>
        <w:t>Menu</w:t>
      </w:r>
      <w:proofErr w:type="gramEnd"/>
      <w:r>
        <w:t xml:space="preserve"> autografado, (almoço em homenagem ao maestro Francisco Braga), s.d., 1 documento</w:t>
      </w:r>
    </w:p>
    <w:p w:rsidR="00656508" w:rsidRDefault="00656508" w:rsidP="00656508">
      <w:pPr>
        <w:pStyle w:val="PargrafodaLista"/>
        <w:numPr>
          <w:ilvl w:val="0"/>
          <w:numId w:val="1"/>
        </w:numPr>
      </w:pPr>
      <w:proofErr w:type="spellStart"/>
      <w:r>
        <w:t>Portrait</w:t>
      </w:r>
      <w:proofErr w:type="spellEnd"/>
      <w:r>
        <w:t xml:space="preserve"> e caricatura (impresso), </w:t>
      </w:r>
      <w:proofErr w:type="gramStart"/>
      <w:r>
        <w:t>2</w:t>
      </w:r>
      <w:proofErr w:type="gramEnd"/>
      <w:r>
        <w:t xml:space="preserve"> documentos</w:t>
      </w:r>
    </w:p>
    <w:p w:rsidR="00656508" w:rsidRDefault="00656508" w:rsidP="00656508">
      <w:pPr>
        <w:pStyle w:val="PargrafodaLista"/>
        <w:numPr>
          <w:ilvl w:val="0"/>
          <w:numId w:val="1"/>
        </w:numPr>
      </w:pPr>
      <w:r>
        <w:t xml:space="preserve">Recorte de revista, s.d., </w:t>
      </w:r>
      <w:proofErr w:type="gramStart"/>
      <w:r>
        <w:t>1</w:t>
      </w:r>
      <w:proofErr w:type="gramEnd"/>
      <w:r>
        <w:t xml:space="preserve"> documento</w:t>
      </w:r>
    </w:p>
    <w:p w:rsidR="00B07787" w:rsidRDefault="00B07787" w:rsidP="00B07787">
      <w:r>
        <w:t>13 documentos</w:t>
      </w:r>
    </w:p>
    <w:p w:rsidR="00656508" w:rsidRDefault="00656508"/>
    <w:sectPr w:rsidR="0065650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D6" w:rsidRDefault="001301D6" w:rsidP="007A4BE9">
      <w:pPr>
        <w:spacing w:after="0" w:line="240" w:lineRule="auto"/>
      </w:pPr>
      <w:r>
        <w:separator/>
      </w:r>
    </w:p>
  </w:endnote>
  <w:endnote w:type="continuationSeparator" w:id="0">
    <w:p w:rsidR="001301D6" w:rsidRDefault="001301D6" w:rsidP="007A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757799"/>
      <w:docPartObj>
        <w:docPartGallery w:val="Page Numbers (Bottom of Page)"/>
        <w:docPartUnique/>
      </w:docPartObj>
    </w:sdtPr>
    <w:sdtEndPr/>
    <w:sdtContent>
      <w:p w:rsidR="00CC7B0C" w:rsidRDefault="00CC7B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7A">
          <w:rPr>
            <w:noProof/>
          </w:rPr>
          <w:t>1</w:t>
        </w:r>
        <w:r>
          <w:fldChar w:fldCharType="end"/>
        </w:r>
      </w:p>
    </w:sdtContent>
  </w:sdt>
  <w:p w:rsidR="00CC7B0C" w:rsidRDefault="00CC7B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D6" w:rsidRDefault="001301D6" w:rsidP="007A4BE9">
      <w:pPr>
        <w:spacing w:after="0" w:line="240" w:lineRule="auto"/>
      </w:pPr>
      <w:r>
        <w:separator/>
      </w:r>
    </w:p>
  </w:footnote>
  <w:footnote w:type="continuationSeparator" w:id="0">
    <w:p w:rsidR="001301D6" w:rsidRDefault="001301D6" w:rsidP="007A4BE9">
      <w:pPr>
        <w:spacing w:after="0" w:line="240" w:lineRule="auto"/>
      </w:pPr>
      <w:r>
        <w:continuationSeparator/>
      </w:r>
    </w:p>
  </w:footnote>
  <w:footnote w:id="1">
    <w:p w:rsidR="007A4BE9" w:rsidRDefault="007A4BE9">
      <w:pPr>
        <w:pStyle w:val="Textodenotaderodap"/>
      </w:pPr>
      <w:r>
        <w:rPr>
          <w:rStyle w:val="Refdenotaderodap"/>
        </w:rPr>
        <w:footnoteRef/>
      </w:r>
      <w:r>
        <w:t xml:space="preserve"> Documento encontrado junto à documentação tratada</w:t>
      </w:r>
      <w:r w:rsidR="0072106F">
        <w:t xml:space="preserve">, endereçado por Flavio, em 10 de julho de 2012. </w:t>
      </w:r>
    </w:p>
  </w:footnote>
  <w:footnote w:id="2">
    <w:p w:rsidR="007A4BE9" w:rsidRDefault="007A4BE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106F">
        <w:t>Uma primeira coleção de Abra</w:t>
      </w:r>
      <w:r>
        <w:t>ão de Carvalho foi</w:t>
      </w:r>
      <w:r w:rsidR="0072106F">
        <w:t xml:space="preserve"> adquirida,</w:t>
      </w:r>
      <w:r>
        <w:t xml:space="preserve"> na década de 1950, pela Biblioteca Nacional </w:t>
      </w:r>
      <w:r w:rsidR="0072106F">
        <w:t xml:space="preserve">(ver: </w:t>
      </w:r>
      <w:hyperlink r:id="rId1" w:history="1">
        <w:r w:rsidR="0072106F" w:rsidRPr="00870EAB">
          <w:rPr>
            <w:rStyle w:val="Hyperlink"/>
          </w:rPr>
          <w:t>http://www.bn.br/site/pages/bibliotecaDigital/bibsemfronteiras/musica/musica03.html</w:t>
        </w:r>
      </w:hyperlink>
      <w:r w:rsidR="0072106F">
        <w:t xml:space="preserve">). O conjunto comprado pela Funarte é proveniente de um segundo exercício de coleta de Abraão Carvalho, conforme consta na carta referida.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2F5"/>
    <w:multiLevelType w:val="hybridMultilevel"/>
    <w:tmpl w:val="76065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CF"/>
    <w:multiLevelType w:val="hybridMultilevel"/>
    <w:tmpl w:val="F9A86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679B4"/>
    <w:multiLevelType w:val="hybridMultilevel"/>
    <w:tmpl w:val="88F83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8"/>
    <w:rsid w:val="00125DAE"/>
    <w:rsid w:val="001301D6"/>
    <w:rsid w:val="0022687A"/>
    <w:rsid w:val="004E6A7B"/>
    <w:rsid w:val="00656508"/>
    <w:rsid w:val="00684E6A"/>
    <w:rsid w:val="00713B47"/>
    <w:rsid w:val="0072106F"/>
    <w:rsid w:val="007A4BE9"/>
    <w:rsid w:val="0082773F"/>
    <w:rsid w:val="00B07787"/>
    <w:rsid w:val="00CC7B0C"/>
    <w:rsid w:val="00D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508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4BE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4BE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4BE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B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B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4BE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106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B0C"/>
  </w:style>
  <w:style w:type="paragraph" w:styleId="Rodap">
    <w:name w:val="footer"/>
    <w:basedOn w:val="Normal"/>
    <w:link w:val="RodapChar"/>
    <w:uiPriority w:val="99"/>
    <w:unhideWhenUsed/>
    <w:rsid w:val="00CC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B0C"/>
  </w:style>
  <w:style w:type="paragraph" w:styleId="Textodebalo">
    <w:name w:val="Balloon Text"/>
    <w:basedOn w:val="Normal"/>
    <w:link w:val="TextodebaloChar"/>
    <w:uiPriority w:val="99"/>
    <w:semiHidden/>
    <w:unhideWhenUsed/>
    <w:rsid w:val="00CC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508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4BE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4BE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4BE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B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B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4BE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106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B0C"/>
  </w:style>
  <w:style w:type="paragraph" w:styleId="Rodap">
    <w:name w:val="footer"/>
    <w:basedOn w:val="Normal"/>
    <w:link w:val="RodapChar"/>
    <w:uiPriority w:val="99"/>
    <w:unhideWhenUsed/>
    <w:rsid w:val="00CC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B0C"/>
  </w:style>
  <w:style w:type="paragraph" w:styleId="Textodebalo">
    <w:name w:val="Balloon Text"/>
    <w:basedOn w:val="Normal"/>
    <w:link w:val="TextodebaloChar"/>
    <w:uiPriority w:val="99"/>
    <w:semiHidden/>
    <w:unhideWhenUsed/>
    <w:rsid w:val="00CC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n.br/site/pages/bibliotecaDigital/bibsemfronteiras/musica/musica03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F94E-A889-4E34-A186-4E111F6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Fontana</dc:creator>
  <cp:lastModifiedBy>Fabiana Fontana</cp:lastModifiedBy>
  <cp:revision>4</cp:revision>
  <cp:lastPrinted>2013-07-03T13:45:00Z</cp:lastPrinted>
  <dcterms:created xsi:type="dcterms:W3CDTF">2013-07-02T18:38:00Z</dcterms:created>
  <dcterms:modified xsi:type="dcterms:W3CDTF">2013-07-03T19:57:00Z</dcterms:modified>
</cp:coreProperties>
</file>